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临时起搏器 技术参数</w:t>
      </w:r>
    </w:p>
    <w:p>
      <w:pPr>
        <w:numPr>
          <w:numId w:val="0"/>
        </w:numPr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*1.基本起搏模式：VVI,VOO,AAI,AOO</w:t>
      </w:r>
    </w:p>
    <w:p>
      <w:pPr>
        <w:numPr>
          <w:numId w:val="0"/>
        </w:numPr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*2.基本起搏频率：30ppm-160ppm</w:t>
      </w:r>
    </w:p>
    <w:p>
      <w:pPr>
        <w:numPr>
          <w:numId w:val="0"/>
        </w:numPr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3.输出电流/电压：0.5mA-10mA/0.5-10V</w:t>
      </w:r>
    </w:p>
    <w:p>
      <w:pPr>
        <w:numPr>
          <w:numId w:val="0"/>
        </w:numPr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4.感知灵敏度：0.5mV-10mV</w:t>
      </w:r>
    </w:p>
    <w:p>
      <w:pPr>
        <w:numPr>
          <w:numId w:val="0"/>
        </w:numPr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5.更换报警ERI：电</w:t>
      </w: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池电量不足，有报警提醒功能。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